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AFD4A59" wp14:paraId="2C078E63" wp14:textId="51C24270">
      <w:pPr>
        <w:pStyle w:val="Normal"/>
        <w:jc w:val="center"/>
        <w:rPr/>
      </w:pPr>
      <w:r w:rsidR="3399B13D">
        <w:drawing>
          <wp:inline xmlns:wp14="http://schemas.microsoft.com/office/word/2010/wordprocessingDrawing" wp14:editId="2AFD4A59" wp14:anchorId="3B9FE7C0">
            <wp:extent cx="2971800" cy="1295400"/>
            <wp:effectExtent l="0" t="0" r="0" b="0"/>
            <wp:docPr id="4764548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ffbadd3f804c5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D16E63A" w:rsidP="2AFD4A59" w:rsidRDefault="1D16E63A" w14:paraId="2ACA63AD" w14:textId="00D69FC4">
      <w:pPr>
        <w:pStyle w:val="Normal"/>
        <w:jc w:val="center"/>
        <w:rPr/>
      </w:pPr>
      <w:r w:rsidR="1D16E63A">
        <w:rPr/>
        <w:t>SAMPLE PRESS RELEASE</w:t>
      </w:r>
    </w:p>
    <w:p w:rsidR="2AFD4A59" w:rsidP="2AFD4A59" w:rsidRDefault="2AFD4A59" w14:paraId="0592F620" w14:textId="6F89B72B">
      <w:pPr>
        <w:pStyle w:val="Normal"/>
        <w:jc w:val="center"/>
        <w:rPr/>
      </w:pPr>
    </w:p>
    <w:p w:rsidR="1D16E63A" w:rsidP="2AFD4A59" w:rsidRDefault="1D16E63A" w14:paraId="1D2BBC42" w14:textId="7538EEDB">
      <w:pPr>
        <w:pStyle w:val="Normal"/>
        <w:jc w:val="center"/>
        <w:rPr>
          <w:b w:val="1"/>
          <w:bCs w:val="1"/>
        </w:rPr>
      </w:pPr>
      <w:r w:rsidRPr="2AFD4A59" w:rsidR="1D16E63A">
        <w:rPr>
          <w:b w:val="1"/>
          <w:bCs w:val="1"/>
        </w:rPr>
        <w:t>[City] Celebrates Local Government</w:t>
      </w:r>
      <w:r w:rsidRPr="2AFD4A59" w:rsidR="381B1592">
        <w:rPr>
          <w:b w:val="1"/>
          <w:bCs w:val="1"/>
        </w:rPr>
        <w:t xml:space="preserve"> Service</w:t>
      </w:r>
      <w:r w:rsidRPr="2AFD4A59" w:rsidR="1D16E63A">
        <w:rPr>
          <w:b w:val="1"/>
          <w:bCs w:val="1"/>
        </w:rPr>
        <w:t>,</w:t>
      </w:r>
      <w:r w:rsidRPr="2AFD4A59" w:rsidR="4FEFD289">
        <w:rPr>
          <w:b w:val="1"/>
          <w:bCs w:val="1"/>
        </w:rPr>
        <w:t xml:space="preserve"> 100</w:t>
      </w:r>
      <w:r w:rsidRPr="2AFD4A59" w:rsidR="4FEFD289">
        <w:rPr>
          <w:b w:val="1"/>
          <w:bCs w:val="1"/>
          <w:vertAlign w:val="superscript"/>
        </w:rPr>
        <w:t>th</w:t>
      </w:r>
      <w:r w:rsidRPr="2AFD4A59" w:rsidR="1D16E63A">
        <w:rPr>
          <w:b w:val="1"/>
          <w:bCs w:val="1"/>
        </w:rPr>
        <w:t xml:space="preserve"> </w:t>
      </w:r>
      <w:r w:rsidRPr="2AFD4A59" w:rsidR="1FEEB281">
        <w:rPr>
          <w:b w:val="1"/>
          <w:bCs w:val="1"/>
        </w:rPr>
        <w:t xml:space="preserve">Anniversary of the National League of Cities, </w:t>
      </w:r>
      <w:r w:rsidRPr="2AFD4A59" w:rsidR="1D16E63A">
        <w:rPr>
          <w:b w:val="1"/>
          <w:bCs w:val="1"/>
        </w:rPr>
        <w:t>Declares May “Cities, Towns,</w:t>
      </w:r>
      <w:r w:rsidRPr="2AFD4A59" w:rsidR="6F9C2C0A">
        <w:rPr>
          <w:b w:val="1"/>
          <w:bCs w:val="1"/>
        </w:rPr>
        <w:t xml:space="preserve"> and Villages Month”</w:t>
      </w:r>
    </w:p>
    <w:p w:rsidR="2AFD4A59" w:rsidP="2AFD4A59" w:rsidRDefault="2AFD4A59" w14:paraId="2AD982C2" w14:textId="6D895EA0">
      <w:pPr>
        <w:pStyle w:val="Normal"/>
        <w:jc w:val="center"/>
        <w:rPr/>
      </w:pPr>
    </w:p>
    <w:p w:rsidR="30F746D9" w:rsidP="2AFD4A59" w:rsidRDefault="30F746D9" w14:paraId="71AAAE67" w14:textId="158379B0">
      <w:pPr>
        <w:pStyle w:val="Normal"/>
        <w:jc w:val="left"/>
        <w:rPr/>
      </w:pPr>
      <w:r w:rsidR="30F746D9">
        <w:rPr/>
        <w:t>(City, State)</w:t>
      </w:r>
      <w:r w:rsidR="3BF8829D">
        <w:rPr/>
        <w:t xml:space="preserve"> -- Today</w:t>
      </w:r>
      <w:r w:rsidR="30F746D9">
        <w:rPr/>
        <w:t>, [city] proclaimed May “National Cities, Towns, and Villages</w:t>
      </w:r>
      <w:r w:rsidR="3CE136C5">
        <w:rPr/>
        <w:t xml:space="preserve"> Month” </w:t>
      </w:r>
      <w:r w:rsidR="30F746D9">
        <w:rPr/>
        <w:t xml:space="preserve">in recognition of the importance of local government service. </w:t>
      </w:r>
      <w:r w:rsidR="3A1412DA">
        <w:rPr/>
        <w:t xml:space="preserve">The </w:t>
      </w:r>
      <w:r w:rsidR="6943CEC0">
        <w:rPr/>
        <w:t>proclamation</w:t>
      </w:r>
      <w:r w:rsidR="3A1412DA">
        <w:rPr/>
        <w:t xml:space="preserve"> is part of a national effort</w:t>
      </w:r>
      <w:r w:rsidR="367D8F05">
        <w:rPr/>
        <w:t xml:space="preserve"> to uplift municipal governments</w:t>
      </w:r>
      <w:r w:rsidR="3A1412DA">
        <w:rPr/>
        <w:t xml:space="preserve"> led by the </w:t>
      </w:r>
      <w:hyperlink r:id="Rd6bff32303f8403e">
        <w:r w:rsidRPr="2AFD4A59" w:rsidR="3A1412DA">
          <w:rPr>
            <w:rStyle w:val="Hyperlink"/>
          </w:rPr>
          <w:t>National League of Cities</w:t>
        </w:r>
        <w:r w:rsidRPr="2AFD4A59" w:rsidR="581A284A">
          <w:rPr>
            <w:rStyle w:val="Hyperlink"/>
          </w:rPr>
          <w:t xml:space="preserve"> (NLC)</w:t>
        </w:r>
      </w:hyperlink>
      <w:r w:rsidR="3A1412DA">
        <w:rPr/>
        <w:t xml:space="preserve">, a nonpartisan organization </w:t>
      </w:r>
      <w:r w:rsidR="22835174">
        <w:rPr/>
        <w:t>comprised</w:t>
      </w:r>
      <w:r w:rsidR="22835174">
        <w:rPr/>
        <w:t xml:space="preserve"> of city, town and village leaders focused on improving the quality of life for their current and future residents.</w:t>
      </w:r>
    </w:p>
    <w:p w:rsidR="22835174" w:rsidP="2AFD4A59" w:rsidRDefault="22835174" w14:paraId="452241B5" w14:textId="202AF2F1">
      <w:pPr>
        <w:pStyle w:val="Normal"/>
        <w:jc w:val="left"/>
        <w:rPr/>
      </w:pPr>
      <w:r w:rsidR="22835174">
        <w:rPr/>
        <w:t>As the proclamation states, “local governments are the bedrock of American democracy, providing 336 million residents with the most accountable, responsive, inclusive, ethical, and transparent government in the world</w:t>
      </w:r>
      <w:r w:rsidR="72609AC1">
        <w:rPr/>
        <w:t xml:space="preserve">.” The proclamation goes on to </w:t>
      </w:r>
      <w:r w:rsidR="5C907EEA">
        <w:rPr/>
        <w:t>note</w:t>
      </w:r>
      <w:r w:rsidR="72609AC1">
        <w:rPr/>
        <w:t xml:space="preserve">, “from the nation’s smallest villages to its largest cities, America’s local </w:t>
      </w:r>
      <w:r w:rsidR="16B75892">
        <w:rPr/>
        <w:t>governments</w:t>
      </w:r>
      <w:r w:rsidR="72609AC1">
        <w:rPr/>
        <w:t xml:space="preserve"> have been essential in transforming the United States of America in to the greatest, most influential nation in world histor</w:t>
      </w:r>
      <w:r w:rsidR="06D1E8D6">
        <w:rPr/>
        <w:t>y.”</w:t>
      </w:r>
    </w:p>
    <w:p w:rsidR="3BCE156E" w:rsidP="2AFD4A59" w:rsidRDefault="3BCE156E" w14:paraId="6B016BC7" w14:textId="799DE3E6">
      <w:pPr>
        <w:pStyle w:val="Normal"/>
        <w:jc w:val="left"/>
        <w:rPr/>
      </w:pPr>
      <w:r w:rsidR="3BCE156E">
        <w:rPr/>
        <w:t>[Quote from city official/s]</w:t>
      </w:r>
    </w:p>
    <w:p w:rsidR="3BCE156E" w:rsidP="2AFD4A59" w:rsidRDefault="3BCE156E" w14:paraId="3949257B" w14:textId="5E115091">
      <w:pPr>
        <w:pStyle w:val="Normal"/>
        <w:jc w:val="left"/>
        <w:rPr/>
      </w:pPr>
      <w:r w:rsidR="3BCE156E">
        <w:rPr/>
        <w:t>National Cities</w:t>
      </w:r>
      <w:r w:rsidR="114B71E4">
        <w:rPr/>
        <w:t xml:space="preserve">, Towns, and Villages Month is part of the year-long </w:t>
      </w:r>
      <w:hyperlink r:id="Rfb1f49564545450c">
        <w:r w:rsidRPr="2AFD4A59" w:rsidR="3E41F9F1">
          <w:rPr>
            <w:rStyle w:val="Hyperlink"/>
          </w:rPr>
          <w:t>centennial</w:t>
        </w:r>
        <w:r w:rsidRPr="2AFD4A59" w:rsidR="114B71E4">
          <w:rPr>
            <w:rStyle w:val="Hyperlink"/>
          </w:rPr>
          <w:t xml:space="preserve"> celebration</w:t>
        </w:r>
      </w:hyperlink>
      <w:r w:rsidR="114B71E4">
        <w:rPr/>
        <w:t xml:space="preserve"> of the National League of Cities, which was founded in 1924</w:t>
      </w:r>
      <w:r w:rsidR="6F0AF727">
        <w:rPr/>
        <w:t>.</w:t>
      </w:r>
      <w:r w:rsidR="1ED18982">
        <w:rPr/>
        <w:t xml:space="preserve"> Today, NLC provides</w:t>
      </w:r>
      <w:r w:rsidR="3573190F">
        <w:rPr/>
        <w:t xml:space="preserve"> local leaders </w:t>
      </w:r>
      <w:r w:rsidR="1ED18982">
        <w:rPr/>
        <w:t xml:space="preserve">resources to help </w:t>
      </w:r>
      <w:r w:rsidR="3F9ACCF5">
        <w:rPr/>
        <w:t xml:space="preserve">govern and advocates on behalf of </w:t>
      </w:r>
      <w:r w:rsidR="6D2D35BA">
        <w:rPr/>
        <w:t>the nation’s cities, towns, and villages</w:t>
      </w:r>
      <w:r w:rsidR="3F9ACCF5">
        <w:rPr/>
        <w:t xml:space="preserve"> </w:t>
      </w:r>
      <w:r w:rsidR="3F9ACCF5">
        <w:rPr/>
        <w:t>in Washington, DC.</w:t>
      </w:r>
      <w:r w:rsidR="10639664">
        <w:rPr/>
        <w:t xml:space="preserve"> [City] is a member of the National League of Cities.</w:t>
      </w:r>
    </w:p>
    <w:p w:rsidR="34AF34E8" w:rsidP="2AFD4A59" w:rsidRDefault="34AF34E8" w14:paraId="3BC154DA" w14:textId="528EF6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/>
      </w:pPr>
      <w:r w:rsidR="34AF34E8">
        <w:rPr/>
        <w:t>“</w:t>
      </w:r>
      <w:r w:rsidR="5567E19B">
        <w:rPr/>
        <w:t>NLC’s historic 100</w:t>
      </w:r>
      <w:r w:rsidRPr="2AFD4A59" w:rsidR="5567E19B">
        <w:rPr>
          <w:vertAlign w:val="superscript"/>
        </w:rPr>
        <w:t>th</w:t>
      </w:r>
      <w:r w:rsidR="5567E19B">
        <w:rPr/>
        <w:t xml:space="preserve"> anniversary is a chance to reflect on the contributions local governments have made, look ahead to the next 1</w:t>
      </w:r>
      <w:r w:rsidR="69CC745C">
        <w:rPr/>
        <w:t>00 years, and thank the mayors, city councilmembers, and staff who have dedicated themselves to leading our communities</w:t>
      </w:r>
      <w:r w:rsidR="23ECC4CB">
        <w:rPr/>
        <w:t>,” said NLC CEO and Executive Director Clarence Anthony. “</w:t>
      </w:r>
      <w:r w:rsidR="34AF34E8">
        <w:rPr/>
        <w:t>Stepping up to serve your com</w:t>
      </w:r>
      <w:r w:rsidR="1D1E7382">
        <w:rPr/>
        <w:t xml:space="preserve">munity is a sacrifice, and oftentimes a thankless one. So let us </w:t>
      </w:r>
      <w:r w:rsidR="6C82A9F9">
        <w:rPr/>
        <w:t>honor our local public servants.”</w:t>
      </w:r>
    </w:p>
    <w:p w:rsidR="5D0D80AE" w:rsidP="2AFD4A59" w:rsidRDefault="5D0D80AE" w14:paraId="67B8EC7E" w14:textId="2E6024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/>
      </w:pPr>
      <w:r w:rsidR="5D0D80AE">
        <w:rPr/>
        <w:t xml:space="preserve">Throughout May 2024, hundreds of local governments are issuing similar proclamations, and will be ringing bells on May 22 to commemorate the </w:t>
      </w:r>
      <w:r w:rsidR="1E689B7D">
        <w:rPr/>
        <w:t>occasion.</w:t>
      </w:r>
    </w:p>
    <w:p w:rsidR="1E689B7D" w:rsidP="2AFD4A59" w:rsidRDefault="1E689B7D" w14:paraId="56109B8B" w14:textId="05E491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/>
      </w:pPr>
      <w:r w:rsidR="1E689B7D">
        <w:rPr/>
        <w:t>###</w:t>
      </w:r>
    </w:p>
    <w:p w:rsidR="2AFD4A59" w:rsidP="2AFD4A59" w:rsidRDefault="2AFD4A59" w14:paraId="1AF9B4D6" w14:textId="3311D7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/>
      </w:pPr>
    </w:p>
    <w:p w:rsidR="44F88D26" w:rsidP="2AFD4A59" w:rsidRDefault="44F88D26" w14:paraId="06CAECE0" w14:textId="71791E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/>
      </w:pPr>
      <w:r w:rsidR="44F88D26">
        <w:rPr/>
        <w:t>SAMPLE SOCIAL MEDIA POSTS</w:t>
      </w:r>
    </w:p>
    <w:p w:rsidR="56ADF306" w:rsidP="2AFD4A59" w:rsidRDefault="56ADF306" w14:paraId="61FD115C" w14:textId="686BD4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/>
      </w:pPr>
      <w:r w:rsidRPr="2AFD4A59" w:rsidR="56ADF306">
        <w:rPr>
          <w:i w:val="1"/>
          <w:iCs w:val="1"/>
        </w:rPr>
        <w:t xml:space="preserve">The following are sample posts which can be </w:t>
      </w:r>
      <w:r w:rsidRPr="2AFD4A59" w:rsidR="56ADF306">
        <w:rPr>
          <w:i w:val="1"/>
          <w:iCs w:val="1"/>
        </w:rPr>
        <w:t>accompanied</w:t>
      </w:r>
      <w:r w:rsidRPr="2AFD4A59" w:rsidR="56ADF306">
        <w:rPr>
          <w:i w:val="1"/>
          <w:iCs w:val="1"/>
        </w:rPr>
        <w:t xml:space="preserve"> by a photo or video of your local officials and a link to your city’s proclamation.</w:t>
      </w:r>
    </w:p>
    <w:p w:rsidR="2AFD4A59" w:rsidP="2AFD4A59" w:rsidRDefault="2AFD4A59" w14:paraId="72194B33" w14:textId="5A391AA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</w:rPr>
      </w:pPr>
    </w:p>
    <w:p w:rsidR="44F88D26" w:rsidP="2AFD4A59" w:rsidRDefault="44F88D26" w14:paraId="13FE13CA" w14:textId="6FB1C36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4F88D26">
        <w:rPr/>
        <w:t>We’re</w:t>
      </w:r>
      <w:r w:rsidR="44F88D26">
        <w:rPr/>
        <w:t xml:space="preserve"> proud to honor our local public servants </w:t>
      </w:r>
      <w:r w:rsidR="129CA29B">
        <w:rPr/>
        <w:t xml:space="preserve">and celebrate </w:t>
      </w:r>
      <w:r w:rsidR="129CA29B">
        <w:rPr/>
        <w:t>@</w:t>
      </w:r>
      <w:r w:rsidR="129CA29B">
        <w:rPr/>
        <w:t>LeagueofCities’ 100</w:t>
      </w:r>
      <w:r w:rsidRPr="2AFD4A59" w:rsidR="129CA29B">
        <w:rPr>
          <w:vertAlign w:val="superscript"/>
        </w:rPr>
        <w:t>th</w:t>
      </w:r>
      <w:r w:rsidR="129CA29B">
        <w:rPr/>
        <w:t xml:space="preserve"> anniversary as part of National Cities, Towns &amp; Villages Month!</w:t>
      </w:r>
      <w:r w:rsidR="0F7073F6">
        <w:rPr/>
        <w:t xml:space="preserve"> #NLC100</w:t>
      </w:r>
    </w:p>
    <w:p w:rsidR="2AFD4A59" w:rsidP="2AFD4A59" w:rsidRDefault="2AFD4A59" w14:paraId="4E3421D7" w14:textId="6A5BF5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/>
      </w:pPr>
    </w:p>
    <w:p w:rsidR="0F7073F6" w:rsidP="2AFD4A59" w:rsidRDefault="0F7073F6" w14:paraId="2F60A86F" w14:textId="2523466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i w:val="0"/>
          <w:iCs w:val="0"/>
        </w:rPr>
      </w:pPr>
      <w:r w:rsidRPr="2AFD4A59" w:rsidR="0F7073F6">
        <w:rPr>
          <w:i w:val="0"/>
          <w:iCs w:val="0"/>
        </w:rPr>
        <w:t xml:space="preserve">This May </w:t>
      </w:r>
      <w:r w:rsidRPr="2AFD4A59" w:rsidR="0F7073F6">
        <w:rPr>
          <w:i w:val="0"/>
          <w:iCs w:val="0"/>
        </w:rPr>
        <w:t>we’re</w:t>
      </w:r>
      <w:r w:rsidRPr="2AFD4A59" w:rsidR="0F7073F6">
        <w:rPr>
          <w:i w:val="0"/>
          <w:iCs w:val="0"/>
        </w:rPr>
        <w:t xml:space="preserve"> celebrating National Cities, Towns &amp; Villages Month with </w:t>
      </w:r>
      <w:r w:rsidRPr="2AFD4A59" w:rsidR="0F7073F6">
        <w:rPr>
          <w:i w:val="0"/>
          <w:iCs w:val="0"/>
        </w:rPr>
        <w:t>@</w:t>
      </w:r>
      <w:r w:rsidRPr="2AFD4A59" w:rsidR="0F7073F6">
        <w:rPr>
          <w:i w:val="0"/>
          <w:iCs w:val="0"/>
        </w:rPr>
        <w:t xml:space="preserve">LeagueofCities! Thank you to the </w:t>
      </w:r>
      <w:r w:rsidRPr="2AFD4A59" w:rsidR="0EEC41D4">
        <w:rPr>
          <w:i w:val="0"/>
          <w:iCs w:val="0"/>
        </w:rPr>
        <w:t>men and women who serve our community everyday here in [city]. #NLC100</w:t>
      </w:r>
      <w:r w:rsidRPr="2AFD4A59" w:rsidR="0F7073F6">
        <w:rPr>
          <w:i w:val="0"/>
          <w:iCs w:val="0"/>
        </w:rPr>
        <w:t xml:space="preserve"> </w:t>
      </w:r>
    </w:p>
    <w:p w:rsidR="2AFD4A59" w:rsidP="2AFD4A59" w:rsidRDefault="2AFD4A59" w14:paraId="05D1F0F1" w14:textId="31693A0C">
      <w:pPr>
        <w:pStyle w:val="Normal"/>
        <w:jc w:val="left"/>
        <w:rPr/>
      </w:pPr>
    </w:p>
    <w:p w:rsidR="2AFD4A59" w:rsidP="2AFD4A59" w:rsidRDefault="2AFD4A59" w14:paraId="07614407" w14:textId="18C17894">
      <w:pPr>
        <w:pStyle w:val="Normal"/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e300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0C57E0"/>
    <w:rsid w:val="00C31FFF"/>
    <w:rsid w:val="02F5C2F7"/>
    <w:rsid w:val="03319D70"/>
    <w:rsid w:val="04F776F6"/>
    <w:rsid w:val="05A771EA"/>
    <w:rsid w:val="06D1E8D6"/>
    <w:rsid w:val="07193926"/>
    <w:rsid w:val="0A07A306"/>
    <w:rsid w:val="0B8028D8"/>
    <w:rsid w:val="0BE60F66"/>
    <w:rsid w:val="0D3F43C8"/>
    <w:rsid w:val="0D85CE4E"/>
    <w:rsid w:val="0EEC41D4"/>
    <w:rsid w:val="0F7073F6"/>
    <w:rsid w:val="10639664"/>
    <w:rsid w:val="107ED210"/>
    <w:rsid w:val="10BD6F10"/>
    <w:rsid w:val="114B71E4"/>
    <w:rsid w:val="11DDE784"/>
    <w:rsid w:val="129CA29B"/>
    <w:rsid w:val="13AE854C"/>
    <w:rsid w:val="140FE09B"/>
    <w:rsid w:val="14FC5FE9"/>
    <w:rsid w:val="16B75892"/>
    <w:rsid w:val="19A5C7E7"/>
    <w:rsid w:val="1C2B78B6"/>
    <w:rsid w:val="1C5776DA"/>
    <w:rsid w:val="1CA87A7A"/>
    <w:rsid w:val="1D16E63A"/>
    <w:rsid w:val="1D1E7382"/>
    <w:rsid w:val="1DD41E8F"/>
    <w:rsid w:val="1E689B7D"/>
    <w:rsid w:val="1ED18982"/>
    <w:rsid w:val="1FEEB281"/>
    <w:rsid w:val="20AC1AFD"/>
    <w:rsid w:val="220DDCF8"/>
    <w:rsid w:val="22835174"/>
    <w:rsid w:val="23ECC4CB"/>
    <w:rsid w:val="246A7645"/>
    <w:rsid w:val="24A73132"/>
    <w:rsid w:val="254F3EA0"/>
    <w:rsid w:val="25F00BF7"/>
    <w:rsid w:val="26844AEF"/>
    <w:rsid w:val="26AE5414"/>
    <w:rsid w:val="280C57E0"/>
    <w:rsid w:val="2886DF62"/>
    <w:rsid w:val="291BE54F"/>
    <w:rsid w:val="2AFD4A59"/>
    <w:rsid w:val="2B1672B6"/>
    <w:rsid w:val="2E4625F2"/>
    <w:rsid w:val="30F746D9"/>
    <w:rsid w:val="32CBA151"/>
    <w:rsid w:val="33085C3E"/>
    <w:rsid w:val="3399B13D"/>
    <w:rsid w:val="342BDF3A"/>
    <w:rsid w:val="34AF34E8"/>
    <w:rsid w:val="3573190F"/>
    <w:rsid w:val="3592C493"/>
    <w:rsid w:val="36155D5E"/>
    <w:rsid w:val="361C6A70"/>
    <w:rsid w:val="367D8F05"/>
    <w:rsid w:val="368933E2"/>
    <w:rsid w:val="36F3880D"/>
    <w:rsid w:val="370132CB"/>
    <w:rsid w:val="381B1592"/>
    <w:rsid w:val="3A1412DA"/>
    <w:rsid w:val="3BCE156E"/>
    <w:rsid w:val="3BF8829D"/>
    <w:rsid w:val="3CE136C5"/>
    <w:rsid w:val="3E277C55"/>
    <w:rsid w:val="3E41F9F1"/>
    <w:rsid w:val="3E9445C7"/>
    <w:rsid w:val="3F9ACCF5"/>
    <w:rsid w:val="405A1F4D"/>
    <w:rsid w:val="4239B7AD"/>
    <w:rsid w:val="44F88D26"/>
    <w:rsid w:val="48387BB1"/>
    <w:rsid w:val="498DC18C"/>
    <w:rsid w:val="4A010193"/>
    <w:rsid w:val="4A14FB8F"/>
    <w:rsid w:val="4ACABB61"/>
    <w:rsid w:val="4FEFD289"/>
    <w:rsid w:val="514ADDAD"/>
    <w:rsid w:val="54D861B9"/>
    <w:rsid w:val="5567E19B"/>
    <w:rsid w:val="55877C39"/>
    <w:rsid w:val="56ADF306"/>
    <w:rsid w:val="56BABCA0"/>
    <w:rsid w:val="581A284A"/>
    <w:rsid w:val="5992AA7F"/>
    <w:rsid w:val="5C907EEA"/>
    <w:rsid w:val="5D0D80AE"/>
    <w:rsid w:val="5F59DE95"/>
    <w:rsid w:val="601B1460"/>
    <w:rsid w:val="60619EE6"/>
    <w:rsid w:val="625B6802"/>
    <w:rsid w:val="64D55D26"/>
    <w:rsid w:val="6607BD19"/>
    <w:rsid w:val="6900C0DB"/>
    <w:rsid w:val="6943CEC0"/>
    <w:rsid w:val="6949F7BD"/>
    <w:rsid w:val="69CC745C"/>
    <w:rsid w:val="6B4BABBC"/>
    <w:rsid w:val="6C82A9F9"/>
    <w:rsid w:val="6CCF3434"/>
    <w:rsid w:val="6D2D35BA"/>
    <w:rsid w:val="6D755B72"/>
    <w:rsid w:val="6F0AF727"/>
    <w:rsid w:val="6F9C2C0A"/>
    <w:rsid w:val="72609AC1"/>
    <w:rsid w:val="72682809"/>
    <w:rsid w:val="72EE2DA7"/>
    <w:rsid w:val="731B79A5"/>
    <w:rsid w:val="734FB08F"/>
    <w:rsid w:val="73E49CF6"/>
    <w:rsid w:val="73ED9038"/>
    <w:rsid w:val="751E0E18"/>
    <w:rsid w:val="7B25F50D"/>
    <w:rsid w:val="7D8B7F3C"/>
    <w:rsid w:val="7E6E2194"/>
    <w:rsid w:val="7EC4F05E"/>
    <w:rsid w:val="7F86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57E0"/>
  <w15:chartTrackingRefBased/>
  <w15:docId w15:val="{A01C2E04-8FE9-4930-A413-7616A9CEB4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d6bff32303f8403e" Type="http://schemas.openxmlformats.org/officeDocument/2006/relationships/hyperlink" Target="https://www.nlc.org/" TargetMode="External"/><Relationship Id="Rfb1f49564545450c" Type="http://schemas.openxmlformats.org/officeDocument/2006/relationships/hyperlink" Target="https://nlc100.org/" TargetMode="External"/><Relationship Id="Rf0aad08928294434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65ffbadd3f804c56" Type="http://schemas.openxmlformats.org/officeDocument/2006/relationships/image" Target="/media/image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97F1E22156B49BCAB79E166DE7662" ma:contentTypeVersion="19" ma:contentTypeDescription="Create a new document." ma:contentTypeScope="" ma:versionID="90483aba6fb1f4890aae29c86649171f">
  <xsd:schema xmlns:xsd="http://www.w3.org/2001/XMLSchema" xmlns:xs="http://www.w3.org/2001/XMLSchema" xmlns:p="http://schemas.microsoft.com/office/2006/metadata/properties" xmlns:ns2="5b08f989-2542-49cb-abed-d26db713e209" xmlns:ns3="6ffbe964-c79f-40a0-b99e-ed8d98f5b07e" targetNamespace="http://schemas.microsoft.com/office/2006/metadata/properties" ma:root="true" ma:fieldsID="bfc52f7f04323db3632d7c002ab7e8e8" ns2:_="" ns3:_="">
    <xsd:import namespace="5b08f989-2542-49cb-abed-d26db713e209"/>
    <xsd:import namespace="6ffbe964-c79f-40a0-b99e-ed8d98f5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8f989-2542-49cb-abed-d26db713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DE" ma:index="20" nillable="true" ma:displayName="CODE" ma:description="If the charge has funding, assign when reporting please" ma:format="Dropdown" ma:internalName="COD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df3de6-84b7-413a-9ecb-d965b7cc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e964-c79f-40a0-b99e-ed8d98f5b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91e434-dc7b-4908-a8ca-99dbd5fe9115}" ma:internalName="TaxCatchAll" ma:showField="CatchAllData" ma:web="6ffbe964-c79f-40a0-b99e-ed8d98f5b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fbe964-c79f-40a0-b99e-ed8d98f5b07e" xsi:nil="true"/>
    <lcf76f155ced4ddcb4097134ff3c332f xmlns="5b08f989-2542-49cb-abed-d26db713e209">
      <Terms xmlns="http://schemas.microsoft.com/office/infopath/2007/PartnerControls"/>
    </lcf76f155ced4ddcb4097134ff3c332f>
    <CODE xmlns="5b08f989-2542-49cb-abed-d26db713e209" xsi:nil="true"/>
  </documentManagement>
</p:properties>
</file>

<file path=customXml/itemProps1.xml><?xml version="1.0" encoding="utf-8"?>
<ds:datastoreItem xmlns:ds="http://schemas.openxmlformats.org/officeDocument/2006/customXml" ds:itemID="{E72AC79C-93C6-46AE-B456-405D55D781D5}"/>
</file>

<file path=customXml/itemProps2.xml><?xml version="1.0" encoding="utf-8"?>
<ds:datastoreItem xmlns:ds="http://schemas.openxmlformats.org/officeDocument/2006/customXml" ds:itemID="{DCCD6347-0209-43D5-93A7-8744DD8162C4}"/>
</file>

<file path=customXml/itemProps3.xml><?xml version="1.0" encoding="utf-8"?>
<ds:datastoreItem xmlns:ds="http://schemas.openxmlformats.org/officeDocument/2006/customXml" ds:itemID="{4A7B19ED-2BF8-40E6-A9C0-BAAC7BA50F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Kuhl</dc:creator>
  <cp:keywords/>
  <dc:description/>
  <cp:lastModifiedBy>Jonathan Kuhl</cp:lastModifiedBy>
  <dcterms:created xsi:type="dcterms:W3CDTF">2024-03-26T19:21:31Z</dcterms:created>
  <dcterms:modified xsi:type="dcterms:W3CDTF">2024-03-26T21:34:51Z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0x01010005597F1E22156B49BCAB79E166DE7662</vt:lpwstr>
  </property>
</Properties>
</file>